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250" w:type="dxa"/>
              <w:start w:w="250" w:type="dxa"/>
              <w:bottom w:w="250" w:type="dxa"/>
              <w:end w:w="250" w:type="dxa"/>
            </w:tcMar>
            <w:tcBorders>
              <w:top w:sz="12" w:val="single" w:color="245EA8"/>
              <w:left w:sz="12" w:val="single" w:color="245EA8"/>
              <w:bottom w:sz="12" w:val="single" w:color="245EA8"/>
              <w:right w:sz="12" w:val="single" w:color="245EA8"/>
            </w:tcBorders>
          </w:tcPr>
          <w:p>
            <w:pPr>
              <w:jc w:val="center"/>
            </w:pPr>
            <w:r>
              <w:rPr>
                <w:b/>
                <w:color w:val="245EA8"/>
                <w:sz w:val="22"/>
              </w:rPr>
              <w:t>MATERIAL EDUKACYJNY</w:t>
            </w:r>
          </w:p>
          <w:p>
            <w:pPr>
              <w:jc w:val="center"/>
            </w:pPr>
            <w:r>
              <w:rPr>
                <w:b/>
                <w:color w:val="245EA8"/>
                <w:sz w:val="48"/>
              </w:rPr>
              <w:t>Mój przyjaciel internet i cyfrowa higiena</w:t>
            </w:r>
          </w:p>
          <w:p>
            <w:pPr>
              <w:jc w:val="center"/>
            </w:pPr>
            <w:r>
              <w:rPr>
                <w:sz w:val="25"/>
              </w:rPr>
              <w:t>Materiały po kursie oraz gotowe zdania dla rodziców</w:t>
            </w:r>
          </w:p>
          <w:p>
            <w:pPr>
              <w:jc w:val="center"/>
            </w:pPr>
            <w:r>
              <w:rPr>
                <w:b/>
                <w:color w:val="2E7D32"/>
                <w:sz w:val="30"/>
              </w:rPr>
              <w:t>04_MATERIAŁY POKURSOWE DLA RODZICÓW</w:t>
            </w:r>
          </w:p>
        </w:tc>
      </w:tr>
    </w:tbl>
    <w:p/>
    <w:p>
      <w:pPr>
        <w:jc w:val="center"/>
      </w:pPr>
      <w:r>
        <w:rPr>
          <w:color w:val="505050"/>
          <w:sz w:val="21"/>
        </w:rPr>
        <w:t>Kurs 8-godzinny dla dzieci 7-9 lat | gotowe wypowiedzi, pytania, reakcje i materiały do druku</w:t>
      </w:r>
    </w:p>
    <w:p>
      <w:r>
        <w:br w:type="page"/>
      </w:r>
    </w:p>
    <w:p>
      <w:pPr>
        <w:pStyle w:val="Heading1"/>
      </w:pPr>
      <w:r>
        <w:t>Gotowy list / mail do rodziców po kursie</w:t>
      </w:r>
    </w:p>
    <w:p>
      <w:r>
        <w:rPr>
          <w:b/>
        </w:rPr>
        <w:t>Drodzy Rodzice,</w:t>
        <w:br/>
      </w:r>
      <w:r>
        <w:t>Wasze dziecko uczestniczyło w kursie „Mój przyjaciel internet i cyfrowa higiena”. Zajęcia uczyły prostych i zdrowych nawyków: równowagi między ekranem a światem realnym, ochrony prywatności, rozpoznawania niepokojących sytuacji, regulowania emocji przy grach oraz proszenia zaufanego dorosłego o pomoc. Kurs nie miał straszyć internetem, tylko dać dziecku język i odruchy bezpieczeństwa.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Najważniejszy komunikat dla domu</w:t>
            </w:r>
            <w:r>
              <w:br/>
              <w:t>Dziecko powinno usłyszeć: „Jeśli coś w internecie Cię przestraszy, zawstydzi albo ktoś poprosi Cię o prywatne dane, przyjdź do mnie. Nie będziesz ukarany/ukarana za to, że prosisz o pomoc”.</w:t>
            </w:r>
          </w:p>
        </w:tc>
      </w:tr>
    </w:tbl>
    <w:p/>
    <w:p>
      <w:pPr>
        <w:pStyle w:val="Heading1"/>
      </w:pPr>
      <w:r>
        <w:t>Co dziecko usłyszało na kursie - godzina po godzinie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Godzina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Temat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Zdanie, które warto powtórzyć w domu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Poznajemy cyfrowy świat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„Dzisiaj odkryliśmy, że internet jest narzędziem. Narzędzie pomaga, kiedy wiemy, jak go używać.”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Czas przed ekranem - ile to za dużo?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„Najlepszy dzień to taki, w którym ekran jest tylko jednym kawałkiem, a nie całą pizzą.”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Nuda jest super! Co robić bez telefonu?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„Kiedy przez chwilę nic nie robię, mój mózg może zacząć tworzyć.”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Nasze domowe zasady ekranowe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„Zasady są po to, żeby ekran był pomocnikiem, a nie szefem domu.”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Moje emocje i ekrany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„Złość może przyjść. Ja mogę wybrać bezpieczny krok.”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Cyberbezpieczna przygoda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„Prywatne dane są jak rzeczy w moim plecaku - nie rozdaje się ich obcym.”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Uwaga, to nie dla mnie! Szkodliwe treści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„Odważne dziecko to nie to, które ogląda wszystko. Odważne dziecko to to, które prosi o pomoc.”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Zostań Cybermasterem!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„Bezpieczny internauta nie jest sam. Ma zasady, przerwy i zaufanych dorosłych.”</w:t>
            </w:r>
          </w:p>
        </w:tc>
      </w:tr>
    </w:tbl>
    <w:p/>
    <w:p>
      <w:pPr>
        <w:pStyle w:val="Heading1"/>
      </w:pPr>
      <w:r>
        <w:t>Gotowe zdania dla rodziców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 w domu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 dziecku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dziecko zgłasza problem online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„Dobrze, że mi powiedziałeś/powiedziałaś. Nie jesteś w kłopotach za to, że przychodzisz po pomoc. Spokojnie sprawdzimy, co zrobić dalej.”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dziecko złości się przy kończeniu gry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„Widzę, że trudno Ci skończyć. Zrobimy trzy oddechy, potem odkładamy urządzenie i wybieramy przerwę.”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dziecko mówi, że się nudzi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„Nuda to moment na pomysł. Chcesz wylosować coś ze słoika nudy czy wymyślamy razem?”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dziecko prosi o nową aplikację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„Najpierw sprawdzimy, dla jakiego wieku jest aplikacja, jakie ma ustawienia i czy prosi o prywatne dane.”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dziecko chce ekran przy posiłku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„Przy stole odpoczywamy od ekranu. To czas dla ciała i rozmowy.”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dziecko chce podać dane w grze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„Dane prywatne zostają prywatne. W grze nie podajemy adresu, szkoły, telefonu ani zdjęć.”</w:t>
            </w:r>
          </w:p>
        </w:tc>
      </w:tr>
    </w:tbl>
    <w:p/>
    <w:p>
      <w:pPr>
        <w:pStyle w:val="Heading1"/>
      </w:pPr>
      <w:r>
        <w:t>Domowe zasady ekranowe - propozycja</w:t>
      </w:r>
    </w:p>
    <w:p>
      <w:pPr>
        <w:pStyle w:val="ListBullet"/>
      </w:pPr>
      <w:r>
        <w:t>Ustalamy czas i moment korzystania z ekranów, zamiast negocjować przy każdym włączeniu.</w:t>
      </w:r>
    </w:p>
    <w:p>
      <w:pPr>
        <w:pStyle w:val="ListBullet"/>
      </w:pPr>
      <w:r>
        <w:t>Bez ekranów przy posiłkach i minimum godzinę przed snem, jeśli jest to możliwe w rytmie domu.</w:t>
      </w:r>
    </w:p>
    <w:p>
      <w:pPr>
        <w:pStyle w:val="ListBullet"/>
      </w:pPr>
      <w:r>
        <w:t>Urządzenia dzieci na noc zostają poza sypialnią.</w:t>
      </w:r>
    </w:p>
    <w:p>
      <w:pPr>
        <w:pStyle w:val="ListBullet"/>
      </w:pPr>
      <w:r>
        <w:t>Dziecko nie instaluje aplikacji i nie zakłada kont bez dorosłego.</w:t>
      </w:r>
    </w:p>
    <w:p>
      <w:pPr>
        <w:pStyle w:val="ListBullet"/>
      </w:pPr>
      <w:r>
        <w:t>Rodzic sprawdza ustawienia prywatności, kontrolę rodzicielską i klasyfikację wiekową gier/aplikacji.</w:t>
      </w:r>
    </w:p>
    <w:p>
      <w:pPr>
        <w:pStyle w:val="ListBullet"/>
      </w:pPr>
      <w:r>
        <w:t>W domu istnieje bezpieczne zdanie: „Zobaczyłem coś dziwnego w internecie, pomóż mi”.</w:t>
      </w:r>
    </w:p>
    <w:p>
      <w:pPr>
        <w:pStyle w:val="Heading1"/>
      </w:pPr>
      <w:r>
        <w:t>Kontrakt rodzinny do wypełnienia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Nasza zasada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 co ją mamy?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Jak ją przypominamy bez krzyku?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Jedno miejsce bez ekranów w naszym domu: 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Jedna pora bez ekranów w naszym domu: 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p>
      <w:pPr>
        <w:pStyle w:val="Heading1"/>
      </w:pPr>
      <w:r>
        <w:t>14-dniowe wyzwanie po kursie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Dzień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Zadanie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Zrobione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1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Wspólny posiłek bez ekranu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2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10 minut rozmowy o tym, co dziecko lubi online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3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Rodzinny słoik nudy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4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Spacer bez telefonu w ręku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5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Przegląd aplikacji dziecka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6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Wspólna gra planszowa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7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Ustalenie miejsca ładowania urządzeń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8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Rozmowa: czym są prywatne dane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9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zdania: „Pomóż mi, zobaczyłem coś dziwnego”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10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Wieczór bez ekranu godzinę przed snem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11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wybiera aktywność offline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12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Rodzic pokazuje dobry przykład: odkłada telefon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13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Wspólny wybór wartościowej aplikacji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Dzień 14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Świętowanie małego sukcesu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Jak reagować, gdy dziecko zobaczy szkodliwą treść</w:t>
      </w:r>
    </w:p>
    <w:p>
      <w:pPr>
        <w:pStyle w:val="ListNumber"/>
      </w:pPr>
      <w:r>
        <w:t>Zachowaj spokój. Pierwsza reakcja dorosłego uczy dziecko, czy następnym razem przyjdzie po pomoc.</w:t>
      </w:r>
    </w:p>
    <w:p>
      <w:pPr>
        <w:pStyle w:val="ListNumber"/>
      </w:pPr>
      <w:r>
        <w:t>Powiedz: „Dobrze, że mi powiedziałeś/powiedziałaś”.</w:t>
      </w:r>
    </w:p>
    <w:p>
      <w:pPr>
        <w:pStyle w:val="ListNumber"/>
      </w:pPr>
      <w:r>
        <w:t>Nie karz dziecka odebraniem internetu za samo zgłoszenie. Możesz zabezpieczyć urządzenie i zmienić ustawienia.</w:t>
      </w:r>
    </w:p>
    <w:p>
      <w:pPr>
        <w:pStyle w:val="ListNumber"/>
      </w:pPr>
      <w:r>
        <w:t>Nie dopytuj szczegółowo przy rodzeństwie lub innych dzieciach. Porozmawiaj w bezpiecznych warunkach.</w:t>
      </w:r>
    </w:p>
    <w:p>
      <w:pPr>
        <w:pStyle w:val="ListNumber"/>
      </w:pPr>
      <w:r>
        <w:t>Ustalcie dalszy krok: blokada użytkownika, zgłoszenie w aplikacji, rozmowa ze szkołą, kontakt ze specjalistą.</w:t>
      </w:r>
    </w:p>
    <w:p>
      <w:pPr>
        <w:pStyle w:val="Heading1"/>
      </w:pPr>
      <w:r>
        <w:t>Sygnały ostrzegawcze, że ekranów jest za dużo</w:t>
      </w:r>
    </w:p>
    <w:p>
      <w:pPr>
        <w:pStyle w:val="ListBullet"/>
      </w:pPr>
      <w:r>
        <w:t>Dziecko reaguje bardzo silną złością lub rozpaczą przy każdej próbie zakończenia korzystania.</w:t>
      </w:r>
    </w:p>
    <w:p>
      <w:pPr>
        <w:pStyle w:val="ListBullet"/>
      </w:pPr>
      <w:r>
        <w:t>Ekran wypiera sen, jedzenie, ruch i kontakt z rówieśnikami.</w:t>
      </w:r>
    </w:p>
    <w:p>
      <w:pPr>
        <w:pStyle w:val="ListBullet"/>
      </w:pPr>
      <w:r>
        <w:t>Dziecko ukrywa korzystanie, kłamie o czasie lub wstaje w nocy do urządzeń.</w:t>
      </w:r>
    </w:p>
    <w:p>
      <w:pPr>
        <w:pStyle w:val="ListBullet"/>
      </w:pPr>
      <w:r>
        <w:t>Ekran staje się głównym sposobem regulowania trudnych emocji.</w:t>
      </w:r>
    </w:p>
    <w:p>
      <w:pPr>
        <w:pStyle w:val="ListBullet"/>
      </w:pPr>
      <w:r>
        <w:t>Pojawiają się bóle głowy, zmęczenie oczu, rozdrażnienie, spadek zainteresowania innymi aktywnościami.</w:t>
      </w:r>
    </w:p>
    <w:p>
      <w:pPr>
        <w:pStyle w:val="Heading1"/>
      </w:pPr>
      <w:r>
        <w:t>Gdzie szukać pomocy i materiałów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Zasób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Kiedy może pomóc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Dyżurnet.pl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Zgłaszanie nielegalnych lub szkodliwych treści w internecie.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116 111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Telefon zaufania dla dzieci i młodzieży - wsparcie dla dziecka w kryzysie lub trudnej sytuacji.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Cyberprofilaktyka NASK / Safer Internet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 edukacyjne, gry, scenariusze i zasoby dla rodziców i nauczycieli.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Szkoła / pedagog / psycholog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Gdy problem dotyczy klasy, cyberprzemocy, relacji rówieśniczych lub bezpieczeństwa dziecka.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Policja / 112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 sytuacji bezpośredniego zagrożenia życia, zdrowia lub przestępstwa.</w:t>
            </w:r>
          </w:p>
        </w:tc>
      </w:tr>
    </w:tbl>
    <w:p/>
    <w:p>
      <w:pPr>
        <w:pStyle w:val="Heading1"/>
      </w:pPr>
      <w:r>
        <w:t>Źródła i materiały uzupełniające</w:t>
      </w:r>
    </w:p>
    <w:p>
      <w:r>
        <w:t>Materiały przygotowano na bazie agendy kursu oraz publicznych zasobów edukacyjnych i pomocowych. Przed zajęciami warto sprawdzić linki, bo zasoby online mogą zmieniać adresy.</w:t>
      </w:r>
    </w:p>
    <w:p>
      <w:pPr>
        <w:pStyle w:val="ListBullet"/>
      </w:pPr>
      <w:r>
        <w:rPr>
          <w:b/>
        </w:rPr>
        <w:t xml:space="preserve">Agenda kursu dostarczona przez zamawiającego: </w:t>
      </w:r>
      <w:r>
        <w:t>Kurs 1: Mój przyjaciel internet i cyfrowa higiena, wiek 7-9 lat.</w:t>
      </w:r>
    </w:p>
    <w:p>
      <w:pPr>
        <w:pStyle w:val="ListBullet"/>
      </w:pPr>
      <w:r>
        <w:rPr>
          <w:b/>
        </w:rPr>
        <w:t xml:space="preserve">NASK / Cyberprofilaktyka - Cybermaster: </w:t>
      </w:r>
      <w:r>
        <w:t>https://cyberprofilaktyka.pl/baza-wiedzy/gry/kalambury-o-cyberbrzpieczenstwie-cybermaster.html</w:t>
      </w:r>
    </w:p>
    <w:p>
      <w:pPr>
        <w:pStyle w:val="ListBullet"/>
      </w:pPr>
      <w:r>
        <w:rPr>
          <w:b/>
        </w:rPr>
        <w:t xml:space="preserve">Safer Internet - Gra Cybermaster: </w:t>
      </w:r>
      <w:r>
        <w:t>https://www.saferinternet.pl/menu/materialy-edukacyjne/gra-cybermaster.html</w:t>
      </w:r>
    </w:p>
    <w:p>
      <w:pPr>
        <w:pStyle w:val="ListBullet"/>
      </w:pPr>
      <w:r>
        <w:rPr>
          <w:b/>
        </w:rPr>
        <w:t xml:space="preserve">Ministerstwo Cyfryzacji - Małe dzieci i ekrany: </w:t>
      </w:r>
      <w:r>
        <w:t>https://www.gov.pl/web/cyfryzacja/male-dzieci-i-ekrany</w:t>
      </w:r>
    </w:p>
    <w:p>
      <w:pPr>
        <w:pStyle w:val="ListBullet"/>
      </w:pPr>
      <w:r>
        <w:rPr>
          <w:b/>
        </w:rPr>
        <w:t xml:space="preserve">Dyżurnet.pl - zgłaszanie nielegalnych treści: </w:t>
      </w:r>
      <w:r>
        <w:t>https://dyzurnet.pl/zglos-nielegalne-tresci</w:t>
      </w:r>
    </w:p>
    <w:p>
      <w:pPr>
        <w:pStyle w:val="ListBullet"/>
      </w:pPr>
      <w:r>
        <w:rPr>
          <w:b/>
        </w:rPr>
        <w:t xml:space="preserve">Telefon Zaufania dla Dzieci i Młodzieży 116 111: </w:t>
      </w:r>
      <w:r>
        <w:t>https://116111.pl/</w:t>
      </w:r>
    </w:p>
    <w:sectPr w:rsidR="00FC693F" w:rsidRPr="0006063C" w:rsidSect="00034616">
      <w:footerReference w:type="default" r:id="rId9"/>
      <w:pgSz w:w="12240" w:h="15840"/>
      <w:pgMar w:top="765" w:right="822" w:bottom="76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Mój przyjaciel internet i cyfrowa higiena | wersja skryptowa dla prowadzącej | 7-9 lat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E7D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33A6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45EA8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b w:val="0"/>
      <w:color w:val="666666"/>
      <w:sz w:val="16"/>
    </w:rPr>
  </w:style>
  <w:style w:type="paragraph" w:customStyle="1" w:styleId="Scriptline">
    <w:name w:val="Script line"/>
    <w:rPr>
      <w:rFonts w:ascii="Arial" w:hAnsi="Arial" w:eastAsia="Arial"/>
      <w:b w:val="0"/>
      <w:color w:val="000000"/>
      <w:sz w:val="20"/>
    </w:rPr>
  </w:style>
  <w:style w:type="paragraph" w:customStyle="1" w:styleId="KidHeading">
    <w:name w:val="Kid Heading"/>
    <w:rPr>
      <w:rFonts w:ascii="Arial" w:hAnsi="Arial" w:eastAsia="Arial"/>
      <w:b/>
      <w:color w:val="B33A6A"/>
      <w:sz w:val="30"/>
    </w:rPr>
  </w:style>
  <w:style w:type="paragraph" w:customStyle="1" w:styleId="Donot">
    <w:name w:val="Do not"/>
    <w:rPr>
      <w:rFonts w:ascii="Arial" w:hAnsi="Arial" w:eastAsia="Arial"/>
      <w:b w:val="0"/>
      <w:color w:val="8A1C1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